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df" ContentType="application/pdf"/>
  <Override PartName="/word/media/rId5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Firstname</w:t>
      </w:r>
      <w:r>
        <w:t xml:space="preserve"> </w:t>
      </w:r>
      <w:r>
        <w:t xml:space="preserve">Surname</w:t>
      </w:r>
    </w:p>
    <w:p>
      <w:pPr>
        <w:pStyle w:val="Date"/>
      </w:pPr>
      <w:r>
        <w:t xml:space="preserve">January</w:t>
      </w:r>
      <w:r>
        <w:t xml:space="preserve"> </w:t>
      </w:r>
      <w:r>
        <w:t xml:space="preserve">2015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1" w:name="acknowledgements"/>
    <w:p>
      <w:pPr>
        <w:pStyle w:val="Heading1"/>
      </w:pPr>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bookmarkEnd w:id="21"/>
    <w:p>
      <w:pPr>
        <w:pStyle w:val="Heading1"/>
      </w:pPr>
      <w:r>
        <w:rPr>
          <w:rStyle w:val="SectionNumber"/>
        </w:rPr>
        <w:t xml:space="preserve">1</w:t>
      </w:r>
      <w:r>
        <w:tab/>
      </w:r>
      <w:r>
        <w:t xml:space="preserve">List of Figures</w:t>
      </w:r>
    </w:p>
    <w:p>
      <w:pPr>
        <w:pStyle w:val="FirstParagraph"/>
      </w:pPr>
      <w:r>
        <w:t xml:space="preserve">1. RV Calypso is a former British Royal Navy minesweeper converted into a research vessel for the oceanographic researcher Jacques-Yves Cousteau. It was equipped with a mobile laboratory for underwater field research.</w:t>
      </w:r>
      <w:r>
        <w:br/>
      </w:r>
    </w:p>
    <w:p>
      <w:pPr>
        <w:pStyle w:val="BodyText"/>
      </w:pPr>
      <w:r>
        <w:t xml:space="preserve">2. This is not a boat</w:t>
      </w:r>
      <w:r>
        <w:br/>
      </w:r>
    </w:p>
    <w:p>
      <w:pPr>
        <w:pStyle w:val="Heading1"/>
      </w:pPr>
      <w:r>
        <w:rPr>
          <w:rStyle w:val="SectionNumber"/>
        </w:rPr>
        <w:t xml:space="preserve">2</w:t>
      </w:r>
      <w:r>
        <w:tab/>
      </w:r>
      <w:r>
        <w:t xml:space="preserve">List of Tables</w:t>
      </w:r>
    </w:p>
    <w:bookmarkStart w:id="22" w:name="abbreviations"/>
    <w:p>
      <w:pPr>
        <w:pStyle w:val="Heading1"/>
      </w:pPr>
      <w:r>
        <w:t xml:space="preserve">Abbreviations</w:t>
      </w:r>
    </w:p>
    <w:bookmarkEnd w:id="22"/>
    <w:bookmarkStart w:id="28" w:name="sec:intro"/>
    <w:p>
      <w:pPr>
        <w:pStyle w:val="Heading1"/>
      </w:pPr>
      <w:r>
        <w:rPr>
          <w:rStyle w:val="SectionNumber"/>
        </w:rPr>
        <w:t xml:space="preserve">3</w:t>
      </w:r>
      <w:r>
        <w:tab/>
      </w:r>
      <w:r>
        <w:t xml:space="preserve">Introduction, with a citation</w:t>
      </w:r>
    </w:p>
    <w:bookmarkStart w:id="23" w:name="background"/>
    <w:p>
      <w:pPr>
        <w:pStyle w:val="Heading2"/>
      </w:pPr>
      <w:r>
        <w:rPr>
          <w:rStyle w:val="SectionNumber"/>
        </w:rPr>
        <w:t xml:space="preserve">3.1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3.2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3.2.1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7" w:name="summary-of-chapters"/>
    <w:p>
      <w:pPr>
        <w:pStyle w:val="Heading2"/>
      </w:pPr>
      <w:r>
        <w:rPr>
          <w:rStyle w:val="SectionNumber"/>
        </w:rPr>
        <w:t xml:space="preserve">3.3</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3 shows how to use and reference code. Section 4 shows how to use, reference, and resize pdf and jpg figures. Section 5 shows how to use and reference tables. Section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 See the base</w:t>
      </w:r>
      <w:r>
        <w:t xml:space="preserve"> </w:t>
      </w:r>
      <w:hyperlink r:id="rId26">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p>
    <w:bookmarkEnd w:id="27"/>
    <w:bookmarkEnd w:id="28"/>
    <w:bookmarkStart w:id="35" w:name="sec:lit-review"/>
    <w:p>
      <w:pPr>
        <w:pStyle w:val="Heading1"/>
      </w:pPr>
      <w:r>
        <w:rPr>
          <w:rStyle w:val="SectionNumber"/>
        </w:rPr>
        <w:t xml:space="preserve">4</w:t>
      </w:r>
      <w:r>
        <w:tab/>
      </w:r>
      <w:r>
        <w:t xml:space="preserve">Literature review, with maths</w:t>
      </w:r>
    </w:p>
    <w:bookmarkStart w:id="29" w:name="introduction"/>
    <w:p>
      <w:pPr>
        <w:pStyle w:val="Heading2"/>
      </w:pPr>
      <w:r>
        <w:rPr>
          <w:rStyle w:val="SectionNumber"/>
        </w:rPr>
        <w:t xml:space="preserve">4.1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9"/>
    <w:bookmarkStart w:id="31" w:name="the-middle"/>
    <w:p>
      <w:pPr>
        <w:pStyle w:val="Heading2"/>
      </w:pPr>
      <w:r>
        <w:rPr>
          <w:rStyle w:val="SectionNumber"/>
        </w:rPr>
        <w:t xml:space="preserve">4.2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30" w:name="eq:my_equation"/>
      <m:oMathPara>
        <m:oMathParaPr>
          <m:jc m:val="center"/>
        </m:oMathParaPr>
        <m:oMath>
          <m:r>
            <m:t>f</m:t>
          </m:r>
          <m:d>
            <m:dPr>
              <m:begChr m:val="("/>
              <m:endChr m:val=")"/>
              <m:sepChr m:val=""/>
              <m:grow/>
            </m:dPr>
            <m:e>
              <m:r>
                <m:t>x</m:t>
              </m:r>
            </m:e>
          </m:d>
          <m:r>
            <m:rPr>
              <m:sty m:val="p"/>
            </m:rPr>
            <m:t>=</m:t>
          </m:r>
          <m:r>
            <m:t>a</m:t>
          </m:r>
          <m:sSup>
            <m:e>
              <m:r>
                <m:t>x</m:t>
              </m:r>
            </m:e>
            <m:sup>
              <m:r>
                <m:t>3</m:t>
              </m:r>
            </m:sup>
          </m:sSup>
          <m:r>
            <m:rPr>
              <m:sty m:val="p"/>
            </m:rPr>
            <m:t>+</m:t>
          </m:r>
          <m:r>
            <m:t>b</m:t>
          </m:r>
          <m:sSup>
            <m:e>
              <m:r>
                <m:t>x</m:t>
              </m:r>
            </m:e>
            <m:sup>
              <m:r>
                <m:t>2</m:t>
              </m:r>
            </m:sup>
          </m:sSup>
          <m:r>
            <m:rPr>
              <m:sty m:val="p"/>
            </m:rPr>
            <m:t>+</m:t>
          </m:r>
          <m:r>
            <m:t>c</m:t>
          </m:r>
          <m:r>
            <m:t>x</m:t>
          </m:r>
          <m:r>
            <m:rPr>
              <m:sty m:val="p"/>
            </m:rPr>
            <m:t>+</m:t>
          </m:r>
          <m:r>
            <m:t>d</m:t>
          </m:r>
          <m:r>
            <m:t>  </m:t>
          </m:r>
          <m:d>
            <m:dPr>
              <m:begChr m:val="("/>
              <m:endChr m:val=")"/>
              <m:sepChr m:val=""/>
              <m:grow/>
            </m:dPr>
            <m:e>
              <m:r>
                <m:t>1</m:t>
              </m:r>
            </m:e>
          </m:d>
        </m:oMath>
      </m:oMathPara>
      <w:bookmarkEnd w:id="30"/>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 1 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1"/>
    <w:bookmarkStart w:id="33" w:name="a-complicated-math-equation"/>
    <w:p>
      <w:pPr>
        <w:pStyle w:val="Heading2"/>
      </w:pPr>
      <w:r>
        <w:rPr>
          <w:rStyle w:val="SectionNumber"/>
        </w:rPr>
        <w:t xml:space="preserve">4.3</w:t>
      </w:r>
      <w:r>
        <w:tab/>
      </w:r>
      <w:r>
        <w:t xml:space="preserve">A complicated math equation</w:t>
      </w:r>
    </w:p>
    <w:p>
      <w:pPr>
        <w:pStyle w:val="FirstParagraph"/>
      </w:pPr>
      <w:r>
        <w:t xml:space="preserve">The following raw text in markdown behind Equation 2 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32" w:name="eq:my_complicated_equation"/>
      <w:r>
        <w:t xml:space="preserve">$$
\begin{aligned}
    \hat{\theta}_g = \argmin_{\theta_g} \Big\{ - &amp;\sum^{N}_{n=1}\Big( 1-\mathbb{1}[f(\pmb x^{(n)})]\Big)\log f\Big(\pmb x^{(n)} \\ 
    &amp;+ g(\pmb x^{(n)};\theta_g)\Big) + \lambda|g(\pmb x^{(n)};\theta_g)|_2 \Big\} \ ,
\end{aligned}
\qquad{(2)}$$</w:t>
      </w:r>
      <w:bookmarkEnd w:id="32"/>
    </w:p>
    <w:bookmarkEnd w:id="33"/>
    <w:bookmarkStart w:id="34" w:name="conclusion"/>
    <w:p>
      <w:pPr>
        <w:pStyle w:val="Heading2"/>
      </w:pPr>
      <w:r>
        <w:rPr>
          <w:rStyle w:val="SectionNumber"/>
        </w:rPr>
        <w:t xml:space="preserve">4.4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1"/>
        </w:numPr>
        <w:pStyle w:val="Compact"/>
      </w:pPr>
      <w:r>
        <w:t xml:space="preserve">first item in the list</w:t>
      </w:r>
    </w:p>
    <w:p>
      <w:pPr>
        <w:numPr>
          <w:ilvl w:val="0"/>
          <w:numId w:val="1001"/>
        </w:numPr>
        <w:pStyle w:val="Compact"/>
      </w:pPr>
      <w:r>
        <w:t xml:space="preserve">second item in the list</w:t>
      </w:r>
    </w:p>
    <w:p>
      <w:pPr>
        <w:numPr>
          <w:ilvl w:val="0"/>
          <w:numId w:val="1001"/>
        </w:numPr>
        <w:pStyle w:val="Compact"/>
      </w:pPr>
      <w:r>
        <w:t xml:space="preserve">third item in the list</w:t>
      </w:r>
    </w:p>
    <w:bookmarkEnd w:id="34"/>
    <w:bookmarkEnd w:id="35"/>
    <w:bookmarkStart w:id="44" w:name="sec:research-code"/>
    <w:p>
      <w:pPr>
        <w:pStyle w:val="Heading1"/>
      </w:pPr>
      <w:r>
        <w:rPr>
          <w:rStyle w:val="SectionNumber"/>
        </w:rPr>
        <w:t xml:space="preserve">5</w:t>
      </w:r>
      <w:r>
        <w:tab/>
      </w:r>
      <w:r>
        <w:t xml:space="preserve">First research study, with code</w:t>
      </w:r>
    </w:p>
    <w:bookmarkStart w:id="36" w:name="introduction-1"/>
    <w:p>
      <w:pPr>
        <w:pStyle w:val="Heading2"/>
      </w:pPr>
      <w:r>
        <w:rPr>
          <w:rStyle w:val="SectionNumber"/>
        </w:rPr>
        <w:t xml:space="preserve">5.1</w:t>
      </w:r>
      <w:r>
        <w:tab/>
      </w:r>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6"/>
    <w:bookmarkStart w:id="40" w:name="method"/>
    <w:p>
      <w:pPr>
        <w:pStyle w:val="Heading2"/>
      </w:pPr>
      <w:r>
        <w:rPr>
          <w:rStyle w:val="SectionNumber"/>
        </w:rPr>
        <w:t xml:space="preserve">5.2</w:t>
      </w:r>
      <w:r>
        <w:tab/>
      </w:r>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bookmarkStart w:id="38" w:name="sec:subsec-code"/>
    <w:p>
      <w:pPr>
        <w:pStyle w:val="Heading3"/>
      </w:pPr>
      <w:r>
        <w:rPr>
          <w:rStyle w:val="SectionNumber"/>
        </w:rPr>
        <w:t xml:space="preserve">5.2.1</w:t>
      </w:r>
      <w:r>
        <w:tab/>
      </w:r>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bookmarkStart w:id="37" w:name="lst:code"/>
    <w:p>
      <w:pPr>
        <w:pStyle w:val="Caption"/>
      </w:pPr>
      <w:r>
        <w:t xml:space="preserve">Listing 1: Code caption</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bookmarkEnd w:id="37"/>
    <w:p>
      <w:pPr>
        <w:pStyle w:val="FirstParagraph"/>
      </w:pPr>
      <w:r>
        <w:t xml:space="preserve">You can then reference the code block like this (Listing 1).</w:t>
      </w:r>
    </w:p>
    <w:bookmarkEnd w:id="38"/>
    <w:bookmarkStart w:id="39" w:name="subsection-2"/>
    <w:p>
      <w:pPr>
        <w:pStyle w:val="Heading3"/>
      </w:pPr>
      <w:r>
        <w:rPr>
          <w:rStyle w:val="SectionNumber"/>
        </w:rPr>
        <w:t xml:space="preserve">5.2.2</w:t>
      </w:r>
      <w:r>
        <w:tab/>
      </w:r>
      <w:r>
        <w:t xml:space="preserve">Subsection 2</w:t>
      </w:r>
    </w:p>
    <w:p>
      <w:pPr>
        <w:pStyle w:val="FirstParagraph"/>
      </w:pPr>
      <w:r>
        <w:t xml:space="preserve">By running the code in Section 3.2.1,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bookmarkEnd w:id="39"/>
    <w:bookmarkEnd w:id="40"/>
    <w:bookmarkStart w:id="41" w:name="results"/>
    <w:p>
      <w:pPr>
        <w:pStyle w:val="Heading2"/>
      </w:pPr>
      <w:r>
        <w:rPr>
          <w:rStyle w:val="SectionNumber"/>
        </w:rPr>
        <w:t xml:space="preserve">5.3</w:t>
      </w:r>
      <w:r>
        <w:tab/>
      </w:r>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bookmarkEnd w:id="41"/>
    <w:bookmarkStart w:id="42" w:name="discussion"/>
    <w:p>
      <w:pPr>
        <w:pStyle w:val="Heading2"/>
      </w:pPr>
      <w:r>
        <w:rPr>
          <w:rStyle w:val="SectionNumber"/>
        </w:rPr>
        <w:t xml:space="preserve">5.4</w:t>
      </w:r>
      <w:r>
        <w:tab/>
      </w:r>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bookmarkEnd w:id="42"/>
    <w:bookmarkStart w:id="43" w:name="conclusion-1"/>
    <w:p>
      <w:pPr>
        <w:pStyle w:val="Heading2"/>
      </w:pPr>
      <w:r>
        <w:rPr>
          <w:rStyle w:val="SectionNumber"/>
        </w:rPr>
        <w:t xml:space="preserve">5.5</w:t>
      </w:r>
      <w:r>
        <w:tab/>
      </w:r>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bookmarkEnd w:id="43"/>
    <w:bookmarkEnd w:id="44"/>
    <w:bookmarkStart w:id="58" w:name="sec:research-figure"/>
    <w:p>
      <w:pPr>
        <w:pStyle w:val="Heading1"/>
      </w:pPr>
      <w:r>
        <w:rPr>
          <w:rStyle w:val="SectionNumber"/>
        </w:rPr>
        <w:t xml:space="preserve">6</w:t>
      </w:r>
      <w:r>
        <w:tab/>
      </w:r>
      <w:r>
        <w:t xml:space="preserve">Research containing a figure</w:t>
      </w:r>
    </w:p>
    <w:bookmarkStart w:id="45" w:name="introduction-2"/>
    <w:p>
      <w:pPr>
        <w:pStyle w:val="Heading2"/>
      </w:pPr>
      <w:r>
        <w:rPr>
          <w:rStyle w:val="SectionNumber"/>
        </w:rPr>
        <w:t xml:space="preserve">6.1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45"/>
    <w:bookmarkStart w:id="48" w:name="method-1"/>
    <w:p>
      <w:pPr>
        <w:pStyle w:val="Heading2"/>
      </w:pPr>
      <w:r>
        <w:rPr>
          <w:rStyle w:val="SectionNumber"/>
        </w:rPr>
        <w:t xml:space="preserve">6.2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46" w:name="subsection-1"/>
    <w:p>
      <w:pPr>
        <w:pStyle w:val="Heading3"/>
      </w:pPr>
      <w:r>
        <w:rPr>
          <w:rStyle w:val="SectionNumber"/>
        </w:rPr>
        <w:t xml:space="preserve">6.2.1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46"/>
    <w:bookmarkStart w:id="47" w:name="subsection-2-1"/>
    <w:p>
      <w:pPr>
        <w:pStyle w:val="Heading3"/>
      </w:pPr>
      <w:r>
        <w:rPr>
          <w:rStyle w:val="SectionNumber"/>
        </w:rPr>
        <w:t xml:space="preserve">6.2.2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47"/>
    <w:bookmarkEnd w:id="48"/>
    <w:bookmarkStart w:id="49" w:name="results-1"/>
    <w:p>
      <w:pPr>
        <w:pStyle w:val="Heading2"/>
      </w:pPr>
      <w:r>
        <w:rPr>
          <w:rStyle w:val="SectionNumber"/>
        </w:rPr>
        <w:t xml:space="preserve">6.3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49"/>
    <w:bookmarkStart w:id="53" w:name="discussion-1"/>
    <w:p>
      <w:pPr>
        <w:pStyle w:val="Heading2"/>
      </w:pPr>
      <w:r>
        <w:rPr>
          <w:rStyle w:val="SectionNumber"/>
        </w:rPr>
        <w:t xml:space="preserve">6.4</w:t>
      </w:r>
      <w:r>
        <w:tab/>
      </w:r>
      <w:r>
        <w:t xml:space="preserve">Discussion</w:t>
      </w:r>
    </w:p>
    <w:p>
      <w:pPr>
        <w:pStyle w:val="FirstParagraph"/>
      </w:pPr>
      <w:r>
        <w:t xml:space="preserve">Figure 1 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CaptionedFigure"/>
      </w:pPr>
      <w:r>
        <w:drawing>
          <wp:inline>
            <wp:extent cx="5334000" cy="6705600"/>
            <wp:effectExtent b="0" l="0" r="0" t="0"/>
            <wp:docPr descr="RV Calypso is a former British Royal Navy minesweeper converted into a research vessel for the oceanographic researcher Jacques-Yves Cousteau. It was equipped with a mobile laboratory for underwater field research." title="" id="51" name="Picture"/>
            <a:graphic>
              <a:graphicData uri="http://schemas.openxmlformats.org/drawingml/2006/picture">
                <pic:pic>
                  <pic:nvPicPr>
                    <pic:cNvPr descr="source/figures/example_figure.pdf" id="52" name="Picture"/>
                    <pic:cNvPicPr>
                      <a:picLocks noChangeArrowheads="1" noChangeAspect="1"/>
                    </pic:cNvPicPr>
                  </pic:nvPicPr>
                  <pic:blipFill>
                    <a:blip r:embed="rId50"/>
                    <a:stretch>
                      <a:fillRect/>
                    </a:stretch>
                  </pic:blipFill>
                  <pic:spPr bwMode="auto">
                    <a:xfrm>
                      <a:off x="0" y="0"/>
                      <a:ext cx="5334000" cy="6705600"/>
                    </a:xfrm>
                    <a:prstGeom prst="rect">
                      <a:avLst/>
                    </a:prstGeom>
                    <a:noFill/>
                    <a:ln w="9525">
                      <a:noFill/>
                      <a:headEnd/>
                      <a:tailEnd/>
                    </a:ln>
                  </pic:spPr>
                </pic:pic>
              </a:graphicData>
            </a:graphic>
          </wp:inline>
        </w:drawing>
      </w:r>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53"/>
    <w:bookmarkStart w:id="57" w:name="conclusion-2"/>
    <w:p>
      <w:pPr>
        <w:pStyle w:val="Heading2"/>
      </w:pPr>
      <w:r>
        <w:rPr>
          <w:rStyle w:val="SectionNumber"/>
        </w:rPr>
        <w:t xml:space="preserve">6.5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p>
      <w:pPr>
        <w:pStyle w:val="CaptionedFigure"/>
      </w:pPr>
      <w:r>
        <w:drawing>
          <wp:inline>
            <wp:extent cx="5334000" cy="5273174"/>
            <wp:effectExtent b="0" l="0" r="0" t="0"/>
            <wp:docPr descr="This is not a boat" title="" id="55" name="Picture"/>
            <a:graphic>
              <a:graphicData uri="http://schemas.openxmlformats.org/drawingml/2006/picture">
                <pic:pic>
                  <pic:nvPicPr>
                    <pic:cNvPr descr="source/figures/full_caption_example.jpg" id="56" name="Picture"/>
                    <pic:cNvPicPr>
                      <a:picLocks noChangeArrowheads="1" noChangeAspect="1"/>
                    </pic:cNvPicPr>
                  </pic:nvPicPr>
                  <pic:blipFill>
                    <a:blip r:embed="rId54"/>
                    <a:stretch>
                      <a:fillRect/>
                    </a:stretch>
                  </pic:blipFill>
                  <pic:spPr bwMode="auto">
                    <a:xfrm>
                      <a:off x="0" y="0"/>
                      <a:ext cx="5334000" cy="5273174"/>
                    </a:xfrm>
                    <a:prstGeom prst="rect">
                      <a:avLst/>
                    </a:prstGeom>
                    <a:noFill/>
                    <a:ln w="9525">
                      <a:noFill/>
                      <a:headEnd/>
                      <a:tailEnd/>
                    </a:ln>
                  </pic:spPr>
                </pic:pic>
              </a:graphicData>
            </a:graphic>
          </wp:inline>
        </w:drawing>
      </w:r>
    </w:p>
    <w:p>
      <w:pPr>
        <w:pStyle w:val="ImageCaption"/>
      </w:pPr>
      <w:r>
        <w:t xml:space="preserve">Figure 2: This is not a boat</w:t>
      </w:r>
    </w:p>
    <w:bookmarkEnd w:id="57"/>
    <w:bookmarkEnd w:id="58"/>
    <w:bookmarkStart w:id="67" w:name="sec:research-table"/>
    <w:p>
      <w:pPr>
        <w:pStyle w:val="Heading1"/>
      </w:pPr>
      <w:r>
        <w:rPr>
          <w:rStyle w:val="SectionNumber"/>
        </w:rPr>
        <w:t xml:space="preserve">7</w:t>
      </w:r>
      <w:r>
        <w:tab/>
      </w:r>
      <w:r>
        <w:t xml:space="preserve">Research containing a table</w:t>
      </w:r>
    </w:p>
    <w:bookmarkStart w:id="59" w:name="introduction-3"/>
    <w:p>
      <w:pPr>
        <w:pStyle w:val="Heading2"/>
      </w:pPr>
      <w:r>
        <w:rPr>
          <w:rStyle w:val="SectionNumber"/>
        </w:rPr>
        <w:t xml:space="preserve">7.1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59"/>
    <w:bookmarkStart w:id="62" w:name="method-2"/>
    <w:p>
      <w:pPr>
        <w:pStyle w:val="Heading2"/>
      </w:pPr>
      <w:r>
        <w:rPr>
          <w:rStyle w:val="SectionNumber"/>
        </w:rPr>
        <w:t xml:space="preserve">7.2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60" w:name="subsection-1-1"/>
    <w:p>
      <w:pPr>
        <w:pStyle w:val="Heading3"/>
      </w:pPr>
      <w:r>
        <w:rPr>
          <w:rStyle w:val="SectionNumber"/>
        </w:rPr>
        <w:t xml:space="preserve">7.2.1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60"/>
    <w:bookmarkStart w:id="61" w:name="subsection-2-2"/>
    <w:p>
      <w:pPr>
        <w:pStyle w:val="Heading3"/>
      </w:pPr>
      <w:r>
        <w:rPr>
          <w:rStyle w:val="SectionNumber"/>
        </w:rPr>
        <w:t xml:space="preserve">7.2.2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61"/>
    <w:bookmarkEnd w:id="62"/>
    <w:bookmarkStart w:id="64" w:name="results-2"/>
    <w:p>
      <w:pPr>
        <w:pStyle w:val="Heading2"/>
      </w:pPr>
      <w:r>
        <w:rPr>
          <w:rStyle w:val="SectionNumber"/>
        </w:rPr>
        <w:t xml:space="preserve">7.3</w:t>
      </w:r>
      <w:r>
        <w:tab/>
      </w:r>
      <w:r>
        <w:t xml:space="preserve">Results</w:t>
      </w:r>
    </w:p>
    <w:p>
      <w:pPr>
        <w:pStyle w:val="FirstParagraph"/>
      </w:pPr>
      <w:r>
        <w:t xml:space="preserve">Table </w:t>
      </w:r>
      <w:r>
        <w:rPr>
          <w:bCs/>
          <w:b/>
        </w:rPr>
        <w:t xml:space="preserve">¿tbl:random?</w:t>
      </w:r>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p>
      <w:pPr>
        <w:pStyle w:val="TableCaption"/>
      </w:pPr>
      <w:r>
        <w:t xml:space="preserve">Important data for various land masses.</w:t>
      </w:r>
      <w:r>
        <w:t xml:space="preserve"> </w:t>
      </w:r>
      <w:bookmarkStart w:id="63" w:name="tbl:random"/>
      <w:bookmarkEnd w:id="63"/>
    </w:p>
    <w:tbl>
      <w:tblPr>
        <w:tblStyle w:val="Table"/>
        <w:tblW w:type="pct" w:w="5000"/>
        <w:tblLook w:firstRow="1" w:lastRow="0" w:firstColumn="0" w:lastColumn="0" w:noHBand="0" w:noVBand="0" w:val="0020"/>
        <w:jc w:val="start"/>
        <w:tblCaption w:val="Important data for various land masses. "/>
      </w:tblPr>
      <w:tblGrid>
        <w:gridCol w:w="1211"/>
        <w:gridCol w:w="745"/>
        <w:gridCol w:w="931"/>
        <w:gridCol w:w="1397"/>
        <w:gridCol w:w="1211"/>
        <w:gridCol w:w="1211"/>
        <w:gridCol w:w="1211"/>
      </w:tblGrid>
      <w:tr>
        <w:trPr>
          <w:tblHeader w:val="true"/>
        </w:trPr>
        <w:tc>
          <w:tcPr/>
          <w:p>
            <w:pPr>
              <w:pStyle w:val="Compact"/>
              <w:jc w:val="left"/>
            </w:pPr>
            <w:r>
              <w:t xml:space="preserve">Landmass</w:t>
            </w:r>
          </w:p>
        </w:tc>
        <w:tc>
          <w:tcPr/>
          <w:p>
            <w:pPr>
              <w:pStyle w:val="Compact"/>
              <w:jc w:val="center"/>
            </w:pPr>
            <w:r>
              <w:t xml:space="preserve">%</w:t>
            </w:r>
            <w:r>
              <w:t xml:space="preserve"> </w:t>
            </w:r>
            <w:r>
              <w:t xml:space="preserve">stuff</w:t>
            </w:r>
          </w:p>
        </w:tc>
        <w:tc>
          <w:tcPr/>
          <w:p>
            <w:pPr>
              <w:pStyle w:val="Compact"/>
              <w:jc w:val="center"/>
            </w:pPr>
            <w:r>
              <w:t xml:space="preserve">Number of</w:t>
            </w:r>
            <w:r>
              <w:t xml:space="preserve"> </w:t>
            </w:r>
            <w:r>
              <w:t xml:space="preserve">Owls</w:t>
            </w:r>
          </w:p>
        </w:tc>
        <w:tc>
          <w:tcPr/>
          <w:p>
            <w:pPr>
              <w:pStyle w:val="Compact"/>
              <w:jc w:val="center"/>
            </w:pPr>
            <w:r>
              <w:t xml:space="preserve">Dolphins per</w:t>
            </w:r>
            <w:r>
              <w:t xml:space="preserve"> </w:t>
            </w:r>
            <w:r>
              <w:t xml:space="preserve">Capita</w:t>
            </w:r>
          </w:p>
        </w:tc>
        <w:tc>
          <w:tcPr/>
          <w:p>
            <w:pPr>
              <w:pStyle w:val="Compact"/>
              <w:jc w:val="center"/>
            </w:pPr>
            <w:r>
              <w:t xml:space="preserve">How Many</w:t>
            </w:r>
            <w:r>
              <w:t xml:space="preserve"> </w:t>
            </w:r>
            <w:r>
              <w:t xml:space="preserve">Foos</w:t>
            </w:r>
          </w:p>
        </w:tc>
        <w:tc>
          <w:tcPr/>
          <w:p>
            <w:pPr>
              <w:pStyle w:val="Compact"/>
              <w:jc w:val="center"/>
            </w:pPr>
            <w:r>
              <w:t xml:space="preserve">How Many</w:t>
            </w:r>
            <w:r>
              <w:t xml:space="preserve"> </w:t>
            </w:r>
            <w:r>
              <w:t xml:space="preserve">Bars</w:t>
            </w:r>
          </w:p>
        </w:tc>
        <w:tc>
          <w:tcPr/>
          <w:p>
            <w:pPr>
              <w:pStyle w:val="Compact"/>
              <w:jc w:val="center"/>
            </w:pPr>
            <w:r>
              <w:t xml:space="preserve">Forbidden</w:t>
            </w:r>
            <w:r>
              <w:t xml:space="preserve"> </w:t>
            </w:r>
            <w:r>
              <w:t xml:space="preserve">Float</w:t>
            </w:r>
          </w:p>
        </w:tc>
      </w:tr>
      <w:tr>
        <w:tc>
          <w:tcPr/>
          <w:p>
            <w:pPr>
              <w:pStyle w:val="Compact"/>
              <w:jc w:val="left"/>
            </w:pPr>
            <w:r>
              <w:t xml:space="preserve">North</w:t>
            </w:r>
            <w:r>
              <w:t xml:space="preserve"> </w:t>
            </w:r>
            <w:r>
              <w:t xml:space="preserve">America</w:t>
            </w:r>
          </w:p>
        </w:tc>
        <w:tc>
          <w:tcPr/>
          <w:p>
            <w:pPr>
              <w:pStyle w:val="Compact"/>
              <w:jc w:val="center"/>
            </w:pPr>
            <w:r>
              <w:t xml:space="preserve">94%</w:t>
            </w:r>
          </w:p>
        </w:tc>
        <w:tc>
          <w:tcPr/>
          <w:p>
            <w:pPr>
              <w:pStyle w:val="Compact"/>
              <w:jc w:val="center"/>
            </w:pPr>
            <w:r>
              <w:t xml:space="preserve">20,028</w:t>
            </w:r>
          </w:p>
        </w:tc>
        <w:tc>
          <w:tcPr/>
          <w:p>
            <w:pPr>
              <w:pStyle w:val="Compact"/>
              <w:jc w:val="center"/>
            </w:pPr>
            <w:r>
              <w:t xml:space="preserve">17,465</w:t>
            </w:r>
          </w:p>
        </w:tc>
        <w:tc>
          <w:tcPr/>
          <w:p>
            <w:pPr>
              <w:pStyle w:val="Compact"/>
              <w:jc w:val="center"/>
            </w:pPr>
            <w:r>
              <w:t xml:space="preserve">12,084</w:t>
            </w:r>
          </w:p>
        </w:tc>
        <w:tc>
          <w:tcPr/>
          <w:p>
            <w:pPr>
              <w:pStyle w:val="Compact"/>
              <w:jc w:val="center"/>
            </w:pPr>
            <w:r>
              <w:t xml:space="preserve">20,659</w:t>
            </w:r>
          </w:p>
        </w:tc>
        <w:tc>
          <w:tcPr/>
          <w:p>
            <w:pPr>
              <w:pStyle w:val="Compact"/>
              <w:jc w:val="center"/>
            </w:pPr>
            <w:r>
              <w:t xml:space="preserve">1.71</w:t>
            </w:r>
          </w:p>
        </w:tc>
      </w:tr>
      <w:tr>
        <w:tc>
          <w:tcPr/>
          <w:p>
            <w:pPr>
              <w:pStyle w:val="Compact"/>
              <w:jc w:val="left"/>
            </w:pPr>
            <w:r>
              <w:t xml:space="preserve">Central</w:t>
            </w:r>
            <w:r>
              <w:t xml:space="preserve"> </w:t>
            </w:r>
            <w:r>
              <w:t xml:space="preserve">America</w:t>
            </w:r>
          </w:p>
        </w:tc>
        <w:tc>
          <w:tcPr/>
          <w:p>
            <w:pPr>
              <w:pStyle w:val="Compact"/>
              <w:jc w:val="center"/>
            </w:pPr>
            <w:r>
              <w:t xml:space="preserve">91%</w:t>
            </w:r>
          </w:p>
        </w:tc>
        <w:tc>
          <w:tcPr/>
          <w:p>
            <w:pPr>
              <w:pStyle w:val="Compact"/>
              <w:jc w:val="center"/>
            </w:pPr>
            <w:r>
              <w:t xml:space="preserve">6564</w:t>
            </w:r>
          </w:p>
        </w:tc>
        <w:tc>
          <w:tcPr/>
          <w:p>
            <w:pPr>
              <w:pStyle w:val="Compact"/>
              <w:jc w:val="center"/>
            </w:pPr>
            <w:r>
              <w:t xml:space="preserve">6350</w:t>
            </w:r>
          </w:p>
        </w:tc>
        <w:tc>
          <w:tcPr/>
          <w:p>
            <w:pPr>
              <w:pStyle w:val="Compact"/>
              <w:jc w:val="center"/>
            </w:pPr>
            <w:r>
              <w:t xml:space="preserve">8,189</w:t>
            </w:r>
          </w:p>
        </w:tc>
        <w:tc>
          <w:tcPr/>
          <w:p>
            <w:pPr>
              <w:pStyle w:val="Compact"/>
              <w:jc w:val="center"/>
            </w:pPr>
            <w:r>
              <w:t xml:space="preserve">12,012</w:t>
            </w:r>
          </w:p>
        </w:tc>
        <w:tc>
          <w:tcPr/>
          <w:p>
            <w:pPr>
              <w:pStyle w:val="Compact"/>
              <w:jc w:val="center"/>
            </w:pPr>
            <w:r>
              <w:t xml:space="preserve">1.52</w:t>
            </w:r>
          </w:p>
        </w:tc>
      </w:tr>
      <w:tr>
        <w:tc>
          <w:tcPr/>
          <w:p>
            <w:pPr>
              <w:pStyle w:val="Compact"/>
              <w:jc w:val="left"/>
            </w:pPr>
            <w:r>
              <w:t xml:space="preserve">South</w:t>
            </w:r>
            <w:r>
              <w:t xml:space="preserve"> </w:t>
            </w:r>
            <w:r>
              <w:t xml:space="preserve">America</w:t>
            </w:r>
          </w:p>
        </w:tc>
        <w:tc>
          <w:tcPr/>
          <w:p>
            <w:pPr>
              <w:pStyle w:val="Compact"/>
              <w:jc w:val="center"/>
            </w:pPr>
            <w:r>
              <w:t xml:space="preserve">86%</w:t>
            </w:r>
          </w:p>
        </w:tc>
        <w:tc>
          <w:tcPr/>
          <w:p>
            <w:pPr>
              <w:pStyle w:val="Compact"/>
              <w:jc w:val="center"/>
            </w:pPr>
            <w:r>
              <w:t xml:space="preserve">3902</w:t>
            </w:r>
          </w:p>
        </w:tc>
        <w:tc>
          <w:tcPr/>
          <w:p>
            <w:pPr>
              <w:pStyle w:val="Compact"/>
              <w:jc w:val="center"/>
            </w:pPr>
            <w:r>
              <w:t xml:space="preserve">4127</w:t>
            </w:r>
          </w:p>
        </w:tc>
        <w:tc>
          <w:tcPr/>
          <w:p>
            <w:pPr>
              <w:pStyle w:val="Compact"/>
              <w:jc w:val="center"/>
            </w:pPr>
            <w:r>
              <w:t xml:space="preserve">5,205</w:t>
            </w:r>
          </w:p>
        </w:tc>
        <w:tc>
          <w:tcPr/>
          <w:p>
            <w:pPr>
              <w:pStyle w:val="Compact"/>
              <w:jc w:val="center"/>
            </w:pPr>
            <w:r>
              <w:t xml:space="preserve">6,565</w:t>
            </w:r>
          </w:p>
        </w:tc>
        <w:tc>
          <w:tcPr/>
          <w:p>
            <w:pPr>
              <w:pStyle w:val="Compact"/>
              <w:jc w:val="center"/>
            </w:pPr>
            <w:r>
              <w:t xml:space="preserve">1.28</w:t>
            </w:r>
          </w:p>
        </w:tc>
      </w:tr>
      <w:tr>
        <w:tc>
          <w:tcPr/>
          <w:p>
            <w:pPr>
              <w:pStyle w:val="Compact"/>
              <w:jc w:val="left"/>
            </w:pPr>
            <w:r>
              <w:t xml:space="preserve">Africa</w:t>
            </w:r>
          </w:p>
        </w:tc>
        <w:tc>
          <w:tcPr/>
          <w:p>
            <w:pPr>
              <w:pStyle w:val="Compact"/>
              <w:jc w:val="center"/>
            </w:pPr>
            <w:r>
              <w:t xml:space="preserve">84%</w:t>
            </w:r>
          </w:p>
        </w:tc>
        <w:tc>
          <w:tcPr/>
          <w:p>
            <w:pPr>
              <w:pStyle w:val="Compact"/>
              <w:jc w:val="center"/>
            </w:pPr>
            <w:r>
              <w:t xml:space="preserve">2892</w:t>
            </w:r>
          </w:p>
        </w:tc>
        <w:tc>
          <w:tcPr/>
          <w:p>
            <w:pPr>
              <w:pStyle w:val="Compact"/>
              <w:jc w:val="center"/>
            </w:pPr>
            <w:r>
              <w:t xml:space="preserve">3175</w:t>
            </w:r>
          </w:p>
        </w:tc>
        <w:tc>
          <w:tcPr/>
          <w:p>
            <w:pPr>
              <w:pStyle w:val="Compact"/>
              <w:jc w:val="center"/>
            </w:pPr>
            <w:r>
              <w:t xml:space="preserve">3,862</w:t>
            </w:r>
          </w:p>
        </w:tc>
        <w:tc>
          <w:tcPr/>
          <w:p>
            <w:pPr>
              <w:pStyle w:val="Compact"/>
              <w:jc w:val="center"/>
            </w:pPr>
            <w:r>
              <w:t xml:space="preserve">4,248</w:t>
            </w:r>
          </w:p>
        </w:tc>
        <w:tc>
          <w:tcPr/>
          <w:p>
            <w:pPr>
              <w:pStyle w:val="Compact"/>
              <w:jc w:val="center"/>
            </w:pPr>
            <w:r>
              <w:t xml:space="preserve">1.1</w:t>
            </w:r>
          </w:p>
        </w:tc>
      </w:tr>
      <w:tr>
        <w:tc>
          <w:tcPr/>
          <w:p>
            <w:pPr>
              <w:pStyle w:val="Compact"/>
              <w:jc w:val="left"/>
            </w:pPr>
            <w:r>
              <w:t xml:space="preserve">Europe</w:t>
            </w:r>
          </w:p>
        </w:tc>
        <w:tc>
          <w:tcPr/>
          <w:p>
            <w:pPr>
              <w:pStyle w:val="Compact"/>
              <w:jc w:val="center"/>
            </w:pPr>
            <w:r>
              <w:t xml:space="preserve">92%</w:t>
            </w:r>
          </w:p>
        </w:tc>
        <w:tc>
          <w:tcPr/>
          <w:p>
            <w:pPr>
              <w:pStyle w:val="Compact"/>
              <w:jc w:val="center"/>
            </w:pPr>
            <w:r>
              <w:t xml:space="preserve">20,964</w:t>
            </w:r>
          </w:p>
        </w:tc>
        <w:tc>
          <w:tcPr/>
          <w:p>
            <w:pPr>
              <w:pStyle w:val="Compact"/>
              <w:jc w:val="center"/>
            </w:pPr>
            <w:r>
              <w:t xml:space="preserve">17,465</w:t>
            </w:r>
          </w:p>
        </w:tc>
        <w:tc>
          <w:tcPr/>
          <w:p>
            <w:pPr>
              <w:pStyle w:val="Compact"/>
              <w:jc w:val="center"/>
            </w:pPr>
            <w:r>
              <w:t xml:space="preserve">15,303</w:t>
            </w:r>
          </w:p>
        </w:tc>
        <w:tc>
          <w:tcPr/>
          <w:p>
            <w:pPr>
              <w:pStyle w:val="Compact"/>
              <w:jc w:val="center"/>
            </w:pPr>
            <w:r>
              <w:t xml:space="preserve">24,203</w:t>
            </w:r>
          </w:p>
        </w:tc>
        <w:tc>
          <w:tcPr/>
          <w:p>
            <w:pPr>
              <w:pStyle w:val="Compact"/>
              <w:jc w:val="center"/>
            </w:pPr>
            <w:r>
              <w:t xml:space="preserve">1.58</w:t>
            </w:r>
          </w:p>
        </w:tc>
      </w:tr>
      <w:tr>
        <w:tc>
          <w:tcPr/>
          <w:p>
            <w:pPr>
              <w:pStyle w:val="Compact"/>
              <w:jc w:val="left"/>
            </w:pPr>
            <w:r>
              <w:t xml:space="preserve">Asia</w:t>
            </w:r>
          </w:p>
        </w:tc>
        <w:tc>
          <w:tcPr/>
          <w:p>
            <w:pPr>
              <w:pStyle w:val="Compact"/>
              <w:jc w:val="center"/>
            </w:pPr>
            <w:r>
              <w:t xml:space="preserve">87%</w:t>
            </w:r>
          </w:p>
        </w:tc>
        <w:tc>
          <w:tcPr/>
          <w:p>
            <w:pPr>
              <w:pStyle w:val="Compact"/>
              <w:jc w:val="center"/>
            </w:pPr>
            <w:r>
              <w:t xml:space="preserve">6852</w:t>
            </w:r>
          </w:p>
        </w:tc>
        <w:tc>
          <w:tcPr/>
          <w:p>
            <w:pPr>
              <w:pStyle w:val="Compact"/>
              <w:jc w:val="center"/>
            </w:pPr>
            <w:r>
              <w:t xml:space="preserve">6350</w:t>
            </w:r>
          </w:p>
        </w:tc>
        <w:tc>
          <w:tcPr/>
          <w:p>
            <w:pPr>
              <w:pStyle w:val="Compact"/>
              <w:jc w:val="center"/>
            </w:pPr>
            <w:r>
              <w:t xml:space="preserve">8,255</w:t>
            </w:r>
          </w:p>
        </w:tc>
        <w:tc>
          <w:tcPr/>
          <w:p>
            <w:pPr>
              <w:pStyle w:val="Compact"/>
              <w:jc w:val="center"/>
            </w:pPr>
            <w:r>
              <w:t xml:space="preserve">11,688</w:t>
            </w:r>
          </w:p>
        </w:tc>
        <w:tc>
          <w:tcPr/>
          <w:p>
            <w:pPr>
              <w:pStyle w:val="Compact"/>
              <w:jc w:val="center"/>
            </w:pPr>
            <w:r>
              <w:t xml:space="preserve">1.47</w:t>
            </w:r>
          </w:p>
        </w:tc>
      </w:tr>
      <w:tr>
        <w:tc>
          <w:tcPr/>
          <w:p>
            <w:pPr>
              <w:pStyle w:val="Compact"/>
              <w:jc w:val="left"/>
            </w:pPr>
            <w:r>
              <w:t xml:space="preserve">Oceania</w:t>
            </w:r>
          </w:p>
        </w:tc>
        <w:tc>
          <w:tcPr/>
          <w:p>
            <w:pPr>
              <w:pStyle w:val="Compact"/>
              <w:jc w:val="center"/>
            </w:pPr>
            <w:r>
              <w:t xml:space="preserve">87%</w:t>
            </w:r>
          </w:p>
        </w:tc>
        <w:tc>
          <w:tcPr/>
          <w:p>
            <w:pPr>
              <w:pStyle w:val="Compact"/>
              <w:jc w:val="center"/>
            </w:pPr>
            <w:r>
              <w:t xml:space="preserve">4044</w:t>
            </w:r>
          </w:p>
        </w:tc>
        <w:tc>
          <w:tcPr/>
          <w:p>
            <w:pPr>
              <w:pStyle w:val="Compact"/>
              <w:jc w:val="center"/>
            </w:pPr>
            <w:r>
              <w:t xml:space="preserve">4127</w:t>
            </w:r>
          </w:p>
        </w:tc>
        <w:tc>
          <w:tcPr/>
          <w:p>
            <w:pPr>
              <w:pStyle w:val="Compact"/>
              <w:jc w:val="center"/>
            </w:pPr>
            <w:r>
              <w:t xml:space="preserve">5,540</w:t>
            </w:r>
          </w:p>
        </w:tc>
        <w:tc>
          <w:tcPr/>
          <w:p>
            <w:pPr>
              <w:pStyle w:val="Compact"/>
              <w:jc w:val="center"/>
            </w:pPr>
            <w:r>
              <w:t xml:space="preserve">6,972</w:t>
            </w:r>
          </w:p>
        </w:tc>
        <w:tc>
          <w:tcPr/>
          <w:p>
            <w:pPr>
              <w:pStyle w:val="Compact"/>
              <w:jc w:val="center"/>
            </w:pPr>
            <w:r>
              <w:t xml:space="preserve">1.28</w:t>
            </w:r>
          </w:p>
        </w:tc>
      </w:tr>
      <w:tr>
        <w:tc>
          <w:tcPr/>
          <w:p>
            <w:pPr>
              <w:pStyle w:val="Compact"/>
              <w:jc w:val="left"/>
            </w:pPr>
            <w:r>
              <w:t xml:space="preserve">Antarctica</w:t>
            </w:r>
          </w:p>
        </w:tc>
        <w:tc>
          <w:tcPr/>
          <w:p>
            <w:pPr>
              <w:pStyle w:val="Compact"/>
              <w:jc w:val="center"/>
            </w:pPr>
            <w:r>
              <w:t xml:space="preserve">83%</w:t>
            </w:r>
          </w:p>
        </w:tc>
        <w:tc>
          <w:tcPr/>
          <w:p>
            <w:pPr>
              <w:pStyle w:val="Compact"/>
              <w:jc w:val="center"/>
            </w:pPr>
            <w:r>
              <w:t xml:space="preserve">2964</w:t>
            </w:r>
          </w:p>
        </w:tc>
        <w:tc>
          <w:tcPr/>
          <w:p>
            <w:pPr>
              <w:pStyle w:val="Compact"/>
              <w:jc w:val="center"/>
            </w:pPr>
            <w:r>
              <w:t xml:space="preserve">3175</w:t>
            </w:r>
          </w:p>
        </w:tc>
        <w:tc>
          <w:tcPr/>
          <w:p>
            <w:pPr>
              <w:pStyle w:val="Compact"/>
              <w:jc w:val="center"/>
            </w:pPr>
            <w:r>
              <w:t xml:space="preserve">4,402</w:t>
            </w:r>
          </w:p>
        </w:tc>
        <w:tc>
          <w:tcPr/>
          <w:p>
            <w:pPr>
              <w:pStyle w:val="Compact"/>
              <w:jc w:val="center"/>
            </w:pPr>
            <w:r>
              <w:t xml:space="preserve">4,941</w:t>
            </w:r>
          </w:p>
        </w:tc>
        <w:tc>
          <w:tcPr/>
          <w:p>
            <w:pPr>
              <w:pStyle w:val="Compact"/>
              <w:jc w:val="center"/>
            </w:pPr>
            <w:r>
              <w:t xml:space="preserve">1.13</w:t>
            </w:r>
          </w:p>
        </w:tc>
      </w:tr>
    </w:tbl>
    <w:bookmarkEnd w:id="64"/>
    <w:bookmarkStart w:id="65" w:name="discussion-2"/>
    <w:p>
      <w:pPr>
        <w:pStyle w:val="Heading2"/>
      </w:pPr>
      <w:r>
        <w:rPr>
          <w:rStyle w:val="SectionNumber"/>
        </w:rPr>
        <w:t xml:space="preserve">7.4</w:t>
      </w:r>
      <w:r>
        <w:tab/>
      </w:r>
      <w:r>
        <w:t xml:space="preserve">Discussion</w:t>
      </w:r>
    </w:p>
    <w:p>
      <w:pPr>
        <w:pStyle w:val="FirstParagraph"/>
      </w:pPr>
      <w:r>
        <w:t xml:space="preserve">This is the discussion. As we saw in Table </w:t>
      </w:r>
      <w:r>
        <w:rPr>
          <w:bCs/>
          <w:b/>
        </w:rPr>
        <w:t xml:space="preserve">¿tbl:random?</w:t>
      </w:r>
      <w:r>
        <w:t xml:space="preserve">,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65"/>
    <w:bookmarkStart w:id="66" w:name="conclusion-3"/>
    <w:p>
      <w:pPr>
        <w:pStyle w:val="Heading2"/>
      </w:pPr>
      <w:r>
        <w:rPr>
          <w:rStyle w:val="SectionNumber"/>
        </w:rPr>
        <w:t xml:space="preserve">7.5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66"/>
    <w:bookmarkEnd w:id="67"/>
    <w:bookmarkStart w:id="75" w:name="sec:research-final"/>
    <w:p>
      <w:pPr>
        <w:pStyle w:val="Heading1"/>
      </w:pPr>
      <w:r>
        <w:rPr>
          <w:rStyle w:val="SectionNumber"/>
        </w:rPr>
        <w:t xml:space="preserve">8</w:t>
      </w:r>
      <w:r>
        <w:tab/>
      </w:r>
      <w:r>
        <w:t xml:space="preserve">Final research study</w:t>
      </w:r>
    </w:p>
    <w:bookmarkStart w:id="68" w:name="introduction-4"/>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68"/>
    <w:bookmarkStart w:id="71" w:name="method-3"/>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69" w:name="subsection-1-2"/>
    <w:p>
      <w:pPr>
        <w:pStyle w:val="Heading3"/>
      </w:pPr>
      <w:r>
        <w:rPr>
          <w:rStyle w:val="SectionNumber"/>
        </w:rPr>
        <w:t xml:space="preserve">8.2.1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69"/>
    <w:bookmarkStart w:id="70" w:name="subsection-2-3"/>
    <w:p>
      <w:pPr>
        <w:pStyle w:val="Heading3"/>
      </w:pPr>
      <w:r>
        <w:rPr>
          <w:rStyle w:val="SectionNumber"/>
        </w:rPr>
        <w:t xml:space="preserve">8.2.2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70"/>
    <w:bookmarkEnd w:id="71"/>
    <w:bookmarkStart w:id="72" w:name="results-3"/>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72"/>
    <w:bookmarkStart w:id="73" w:name="discussion-3"/>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73"/>
    <w:bookmarkStart w:id="74" w:name="conclusion-4"/>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74"/>
    <w:bookmarkEnd w:id="75"/>
    <w:bookmarkStart w:id="78" w:name="sec:conclusion"/>
    <w:p>
      <w:pPr>
        <w:pStyle w:val="Heading1"/>
      </w:pPr>
      <w:r>
        <w:rPr>
          <w:rStyle w:val="SectionNumber"/>
        </w:rPr>
        <w:t xml:space="preserve">9</w:t>
      </w:r>
      <w:r>
        <w:tab/>
      </w:r>
      <w:r>
        <w:t xml:space="preserve">Conclusion</w:t>
      </w:r>
    </w:p>
    <w:bookmarkStart w:id="76"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76"/>
    <w:bookmarkStart w:id="77"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77"/>
    <w:bookmarkEnd w:id="78"/>
    <w:bookmarkStart w:id="79"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79"/>
    <w:bookmarkStart w:id="80"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80"/>
    <w:bookmarkStart w:id="83" w:name="references"/>
    <w:p>
      <w:pPr>
        <w:pStyle w:val="Heading1"/>
      </w:pPr>
      <w:r>
        <w:t xml:space="preserve">References</w:t>
      </w:r>
    </w:p>
    <w:bookmarkStart w:id="82" w:name="refs"/>
    <w:bookmarkStart w:id="81" w:name="ref-Cousteau1963"/>
    <w:p>
      <w:pPr>
        <w:pStyle w:val="Bibliography"/>
      </w:pPr>
      <w:r>
        <w:t xml:space="preserve">Cousteau Jacques &amp; Dugan James, 1963.</w:t>
      </w:r>
      <w:r>
        <w:t xml:space="preserve"> </w:t>
      </w:r>
      <w:r>
        <w:rPr>
          <w:iCs/>
          <w:i/>
        </w:rPr>
        <w:t xml:space="preserve">The Living Sea: by Jacques-Yves Cousteau</w:t>
      </w:r>
      <w:r>
        <w:t xml:space="preserve">, London: Hamish Hamilton.</w:t>
      </w:r>
    </w:p>
    <w:bookmarkEnd w:id="81"/>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df" /><Relationship Type="http://schemas.openxmlformats.org/officeDocument/2006/relationships/image" Id="rId54" Target="media/rId54.jpg" /><Relationship Type="http://schemas.openxmlformats.org/officeDocument/2006/relationships/hyperlink" Id="rId26" Target="https://github.com/tompollard/phd_thesis_markdown/blob/master/README.md" TargetMode="External" /></Relationships>
</file>

<file path=word/_rels/footnotes.xml.rels><?xml version="1.0" encoding="UTF-8"?><Relationships xmlns="http://schemas.openxmlformats.org/package/2006/relationships"><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2023-05-18T12:17:27Z</dcterms:created>
  <dcterms:modified xsi:type="dcterms:W3CDTF">2023-05-18T12:17:27Z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/home/abi/sandbox/phd_thesis_markdown/source/references.bib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True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/home/abi/sandbox/phd_thesis_markdown/style/ref_format.csl</vt:lpwstr>
  </property>
  <property fmtid="{D5CDD505-2E9C-101B-9397-08002B2CF9AE}" pid="15" name="date">
    <vt:lpwstr>January 2015</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cation">
    <vt:lpwstr>University College London, UK</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getitle">
    <vt:lpwstr>This is the HTML document title</vt:lpwstr>
  </property>
  <property fmtid="{D5CDD505-2E9C-101B-9397-08002B2CF9AE}" pid="52" name="pairDelim">
    <vt:lpwstr>, </vt:lpwstr>
  </property>
  <property fmtid="{D5CDD505-2E9C-101B-9397-08002B2CF9AE}" pid="53" name="rangeDelim">
    <vt:lpwstr>-</vt:lpwstr>
  </property>
  <property fmtid="{D5CDD505-2E9C-101B-9397-08002B2CF9AE}" pid="54" name="refDelim">
    <vt:lpwstr>, </vt:lpwstr>
  </property>
  <property fmtid="{D5CDD505-2E9C-101B-9397-08002B2CF9AE}" pid="55" name="refIndexTemplate">
    <vt:lpwstr>isuf</vt:lpwstr>
  </property>
  <property fmtid="{D5CDD505-2E9C-101B-9397-08002B2CF9AE}" pid="56" name="secHeaderDelim">
    <vt:lpwstr> </vt:lpwstr>
  </property>
  <property fmtid="{D5CDD505-2E9C-101B-9397-08002B2CF9AE}" pid="57" name="secHeaderTemplate">
    <vt:lpwstr>isecHeaderDelim[n]t</vt:lpwstr>
  </property>
  <property fmtid="{D5CDD505-2E9C-101B-9397-08002B2CF9AE}" pid="58" name="secLabels">
    <vt:lpwstr>arabic</vt:lpwstr>
  </property>
  <property fmtid="{D5CDD505-2E9C-101B-9397-08002B2CF9AE}" pid="59" name="secPrefix">
    <vt:lpwstr/>
  </property>
  <property fmtid="{D5CDD505-2E9C-101B-9397-08002B2CF9AE}" pid="60" name="secPrefixTemplate">
    <vt:lpwstr>p i</vt:lpwstr>
  </property>
  <property fmtid="{D5CDD505-2E9C-101B-9397-08002B2CF9AE}" pid="61" name="sectionsDepth">
    <vt:lpwstr>0</vt:lpwstr>
  </property>
  <property fmtid="{D5CDD505-2E9C-101B-9397-08002B2CF9AE}" pid="62" name="subfigGrid">
    <vt:lpwstr>False</vt:lpwstr>
  </property>
  <property fmtid="{D5CDD505-2E9C-101B-9397-08002B2CF9AE}" pid="63" name="subfigLabels">
    <vt:lpwstr>alpha a</vt:lpwstr>
  </property>
  <property fmtid="{D5CDD505-2E9C-101B-9397-08002B2CF9AE}" pid="64" name="subfigureChildTemplate">
    <vt:lpwstr>i</vt:lpwstr>
  </property>
  <property fmtid="{D5CDD505-2E9C-101B-9397-08002B2CF9AE}" pid="65" name="subfigureRefIndexTemplate">
    <vt:lpwstr>isuf (s)</vt:lpwstr>
  </property>
  <property fmtid="{D5CDD505-2E9C-101B-9397-08002B2CF9AE}" pid="66" name="subfigureTemplate">
    <vt:lpwstr>figureTitle ititleDelim t. ccs</vt:lpwstr>
  </property>
  <property fmtid="{D5CDD505-2E9C-101B-9397-08002B2CF9AE}" pid="67" name="subtitle">
    <vt:lpwstr>This is the subtitle of the thesis</vt:lpwstr>
  </property>
  <property fmtid="{D5CDD505-2E9C-101B-9397-08002B2CF9AE}" pid="68" name="supervisor">
    <vt:lpwstr/>
  </property>
  <property fmtid="{D5CDD505-2E9C-101B-9397-08002B2CF9AE}" pid="69" name="tableEqns">
    <vt:lpwstr>False</vt:lpwstr>
  </property>
  <property fmtid="{D5CDD505-2E9C-101B-9397-08002B2CF9AE}" pid="70" name="tableTemplate">
    <vt:lpwstr>tableTitle ititleDelim t</vt:lpwstr>
  </property>
  <property fmtid="{D5CDD505-2E9C-101B-9397-08002B2CF9AE}" pid="71" name="tableTitle">
    <vt:lpwstr>Table</vt:lpwstr>
  </property>
  <property fmtid="{D5CDD505-2E9C-101B-9397-08002B2CF9AE}" pid="72" name="tblLabels">
    <vt:lpwstr>arabic</vt:lpwstr>
  </property>
  <property fmtid="{D5CDD505-2E9C-101B-9397-08002B2CF9AE}" pid="73" name="tblPrefix">
    <vt:lpwstr/>
  </property>
  <property fmtid="{D5CDD505-2E9C-101B-9397-08002B2CF9AE}" pid="74" name="tblPrefixTemplate">
    <vt:lpwstr>p i</vt:lpwstr>
  </property>
  <property fmtid="{D5CDD505-2E9C-101B-9397-08002B2CF9AE}" pid="75" name="titleDelim">
    <vt:lpwstr>:</vt:lpwstr>
  </property>
</Properties>
</file>